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180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Record Retention Policy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order to meet the administrative, legal, fiscal and archival requirements of the State of Michigan, Hopkins District Library will manage its records in accordance with the general schedule 17 (GS #17), developed for Michigan public libraries by the Michigan Department of History, Arts and Libraries/Records Management Services and approved by the State Administrative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and when the general schedule GS #17 is amended, Hopkins District Library will amend its procedures as necessary to remain in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80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